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3A13A3">
        <w:rPr>
          <w:rFonts w:ascii="Arial" w:hAnsi="Arial" w:cs="Arial"/>
          <w:b w:val="0"/>
          <w:szCs w:val="22"/>
        </w:rPr>
        <w:t>639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3A13A3">
        <w:rPr>
          <w:rFonts w:ascii="Arial" w:hAnsi="Arial" w:cs="Arial"/>
          <w:b w:val="0"/>
          <w:szCs w:val="22"/>
        </w:rPr>
        <w:t>TOMADA DE PREÇOS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3A13A3">
        <w:rPr>
          <w:rFonts w:ascii="Arial" w:hAnsi="Arial" w:cs="Arial"/>
          <w:b w:val="0"/>
          <w:szCs w:val="22"/>
        </w:rPr>
        <w:t>2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3A13A3" w:rsidRDefault="003A13A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D26B6B" w:rsidRPr="00322764">
        <w:rPr>
          <w:rFonts w:ascii="Arial" w:hAnsi="Arial" w:cs="Arial"/>
          <w:bCs/>
          <w:sz w:val="22"/>
          <w:szCs w:val="22"/>
        </w:rPr>
        <w:t>,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663682" w:rsidRPr="003B0593">
        <w:rPr>
          <w:rFonts w:ascii="Arial" w:hAnsi="Arial" w:cs="Arial"/>
          <w:sz w:val="24"/>
          <w:szCs w:val="24"/>
        </w:rPr>
        <w:t>CONSERV SOLUÇÕES AMBIENTAS LTDA, CORPLAN CONSULTORIA AMBIENTAL LTDA, SUL AMBIENTAL E ENGENHARIA LTDA – ME, AGROAMBIENTAL PLANEJAMENTO E CONSULTORIA LTDA – ME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, </w:t>
      </w:r>
      <w:r w:rsidR="00663682" w:rsidRPr="003B0593">
        <w:rPr>
          <w:rFonts w:ascii="Arial" w:hAnsi="Arial" w:cs="Arial"/>
          <w:sz w:val="24"/>
          <w:szCs w:val="24"/>
        </w:rPr>
        <w:t xml:space="preserve">ACM ENGENHARIA E MEIO AMBIENTE LTDA </w:t>
      </w:r>
      <w:r w:rsidR="00663682">
        <w:rPr>
          <w:rFonts w:ascii="Arial" w:hAnsi="Arial" w:cs="Arial"/>
          <w:sz w:val="24"/>
          <w:szCs w:val="24"/>
        </w:rPr>
        <w:t>e</w:t>
      </w:r>
      <w:r w:rsidR="00663682" w:rsidRPr="003B0593">
        <w:rPr>
          <w:rFonts w:ascii="Arial" w:hAnsi="Arial" w:cs="Arial"/>
          <w:sz w:val="24"/>
          <w:szCs w:val="24"/>
        </w:rPr>
        <w:t xml:space="preserve"> ZONIN ASSESSORIA AMBIENTAL E AGROPECUÁRIA LTDA</w:t>
      </w:r>
      <w:r w:rsidR="00663682">
        <w:rPr>
          <w:rFonts w:ascii="Arial" w:hAnsi="Arial" w:cs="Arial"/>
          <w:sz w:val="24"/>
          <w:szCs w:val="24"/>
        </w:rPr>
        <w:t>,</w:t>
      </w:r>
      <w:r w:rsidR="00210DB3">
        <w:rPr>
          <w:rFonts w:ascii="Arial" w:hAnsi="Arial" w:cs="Arial"/>
          <w:sz w:val="24"/>
          <w:szCs w:val="24"/>
        </w:rPr>
        <w:t xml:space="preserve"> </w:t>
      </w:r>
      <w:r w:rsidR="00210DB3">
        <w:rPr>
          <w:rFonts w:ascii="Arial" w:hAnsi="Arial" w:cs="Arial"/>
          <w:bCs/>
          <w:sz w:val="22"/>
          <w:szCs w:val="22"/>
        </w:rPr>
        <w:t>foram consideradas h</w:t>
      </w:r>
      <w:r w:rsidR="001E2FDA">
        <w:rPr>
          <w:rFonts w:ascii="Arial" w:hAnsi="Arial" w:cs="Arial"/>
          <w:bCs/>
          <w:sz w:val="22"/>
          <w:szCs w:val="22"/>
        </w:rPr>
        <w:t xml:space="preserve">abilitadas a fase de abertura de envelopes de propostas. </w:t>
      </w:r>
      <w:r w:rsidR="00210DB3">
        <w:rPr>
          <w:rFonts w:ascii="Arial" w:hAnsi="Arial" w:cs="Arial"/>
          <w:bCs/>
          <w:sz w:val="22"/>
          <w:szCs w:val="22"/>
        </w:rPr>
        <w:t xml:space="preserve">A abertura dos envelopes de propostas será realizada no dia </w:t>
      </w:r>
      <w:r w:rsidR="002C7133">
        <w:rPr>
          <w:rFonts w:ascii="Arial" w:hAnsi="Arial" w:cs="Arial"/>
          <w:bCs/>
          <w:sz w:val="22"/>
          <w:szCs w:val="22"/>
        </w:rPr>
        <w:t>14</w:t>
      </w:r>
      <w:r w:rsidR="00210DB3">
        <w:rPr>
          <w:rFonts w:ascii="Arial" w:hAnsi="Arial" w:cs="Arial"/>
          <w:bCs/>
          <w:sz w:val="22"/>
          <w:szCs w:val="22"/>
        </w:rPr>
        <w:t xml:space="preserve"> de junho de 2018, às 9h00min, tendo por local a sala do Setor de Compras, prédio administrativo da Prefeitura Municipal de Viadutos, sito à Rua Anastácio Ribeiro, 84, Centro, Viadutos.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6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6C5008">
        <w:rPr>
          <w:rFonts w:ascii="Arial" w:eastAsia="Arial Unicode MS" w:hAnsi="Arial" w:cs="Arial"/>
          <w:sz w:val="22"/>
          <w:szCs w:val="22"/>
        </w:rPr>
        <w:t>12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6C5008">
        <w:rPr>
          <w:rFonts w:ascii="Arial" w:eastAsia="Arial Unicode MS" w:hAnsi="Arial" w:cs="Arial"/>
          <w:sz w:val="22"/>
          <w:szCs w:val="22"/>
        </w:rPr>
        <w:t>junho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63682" w:rsidRPr="00322764" w:rsidRDefault="00663682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D1"/>
    <w:rsid w:val="000B4CD9"/>
    <w:rsid w:val="0015709F"/>
    <w:rsid w:val="001E2FDA"/>
    <w:rsid w:val="00210DB3"/>
    <w:rsid w:val="0021122D"/>
    <w:rsid w:val="0023020F"/>
    <w:rsid w:val="002648E8"/>
    <w:rsid w:val="0029094E"/>
    <w:rsid w:val="002C7133"/>
    <w:rsid w:val="00322764"/>
    <w:rsid w:val="00337F7F"/>
    <w:rsid w:val="0036501D"/>
    <w:rsid w:val="00370408"/>
    <w:rsid w:val="003A13A3"/>
    <w:rsid w:val="003B48C6"/>
    <w:rsid w:val="00436058"/>
    <w:rsid w:val="004502EC"/>
    <w:rsid w:val="004F195D"/>
    <w:rsid w:val="00535705"/>
    <w:rsid w:val="00543D4F"/>
    <w:rsid w:val="00553997"/>
    <w:rsid w:val="00584A74"/>
    <w:rsid w:val="00596295"/>
    <w:rsid w:val="005A0391"/>
    <w:rsid w:val="005C2A9D"/>
    <w:rsid w:val="00606387"/>
    <w:rsid w:val="00615273"/>
    <w:rsid w:val="006506EC"/>
    <w:rsid w:val="006543B4"/>
    <w:rsid w:val="00663682"/>
    <w:rsid w:val="00687935"/>
    <w:rsid w:val="006A07C1"/>
    <w:rsid w:val="006A6861"/>
    <w:rsid w:val="006C46AA"/>
    <w:rsid w:val="006C5008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3703A"/>
    <w:rsid w:val="00B61553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adutos.rs.gov.br/licitaco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P.M. Viadutos</cp:lastModifiedBy>
  <cp:revision>2</cp:revision>
  <cp:lastPrinted>2018-02-21T14:01:00Z</cp:lastPrinted>
  <dcterms:created xsi:type="dcterms:W3CDTF">2018-06-12T16:37:00Z</dcterms:created>
  <dcterms:modified xsi:type="dcterms:W3CDTF">2018-06-12T16:37:00Z</dcterms:modified>
</cp:coreProperties>
</file>