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1" w:rsidRDefault="00BF74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ESTUDO TÉCNICO PRELIMINAR</w:t>
      </w:r>
    </w:p>
    <w:p w:rsidR="00292C41" w:rsidRDefault="00292C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:rsidR="00292C41" w:rsidRDefault="00BF747C">
      <w:pPr>
        <w:spacing w:line="360" w:lineRule="auto"/>
        <w:ind w:left="3402"/>
        <w:jc w:val="both"/>
      </w:pPr>
      <w:r>
        <w:rPr>
          <w:sz w:val="24"/>
        </w:rPr>
        <w:t xml:space="preserve">Necessidade da Administração: </w:t>
      </w:r>
      <w:r>
        <w:rPr>
          <w:sz w:val="22"/>
          <w:szCs w:val="22"/>
        </w:rPr>
        <w:t xml:space="preserve">Contratação de empresa para o fornecimento e instalação de </w:t>
      </w:r>
      <w:r w:rsidR="00AC7F3D">
        <w:rPr>
          <w:sz w:val="22"/>
          <w:szCs w:val="22"/>
        </w:rPr>
        <w:t>reservatório</w:t>
      </w:r>
      <w:r>
        <w:rPr>
          <w:sz w:val="22"/>
          <w:szCs w:val="22"/>
        </w:rPr>
        <w:t xml:space="preserve"> de água PADRÃO CORSAN para o </w:t>
      </w:r>
      <w:r w:rsidR="00AC7F3D">
        <w:rPr>
          <w:sz w:val="22"/>
          <w:szCs w:val="22"/>
        </w:rPr>
        <w:t>Município</w:t>
      </w:r>
      <w:r>
        <w:rPr>
          <w:sz w:val="22"/>
          <w:szCs w:val="22"/>
        </w:rPr>
        <w:t xml:space="preserve"> de </w:t>
      </w:r>
      <w:r w:rsidR="00AC7F3D">
        <w:rPr>
          <w:sz w:val="22"/>
          <w:szCs w:val="22"/>
        </w:rPr>
        <w:t>Viadutos</w:t>
      </w:r>
      <w:r>
        <w:rPr>
          <w:sz w:val="22"/>
          <w:szCs w:val="22"/>
        </w:rPr>
        <w:t>-RS</w:t>
      </w:r>
      <w:r>
        <w:rPr>
          <w:sz w:val="24"/>
          <w:szCs w:val="22"/>
        </w:rPr>
        <w:t>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1. DESCRIÇÃO DA NECESSIDADE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O objeto da presente é a contratação de empresa especializada para o </w:t>
      </w:r>
      <w:r>
        <w:rPr>
          <w:b/>
          <w:sz w:val="22"/>
          <w:szCs w:val="22"/>
        </w:rPr>
        <w:t xml:space="preserve">Contratação de empresa para o fornecimento e instalação de </w:t>
      </w:r>
      <w:r w:rsidR="00AC7F3D">
        <w:rPr>
          <w:b/>
          <w:sz w:val="22"/>
          <w:szCs w:val="22"/>
        </w:rPr>
        <w:t>reservatório</w:t>
      </w:r>
      <w:r>
        <w:rPr>
          <w:b/>
          <w:sz w:val="22"/>
          <w:szCs w:val="22"/>
        </w:rPr>
        <w:t xml:space="preserve"> de água PADRÃO CORSAN para o </w:t>
      </w:r>
      <w:r w:rsidR="00AC7F3D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</w:t>
      </w:r>
      <w:r w:rsidR="00AC7F3D">
        <w:rPr>
          <w:b/>
          <w:sz w:val="22"/>
          <w:szCs w:val="22"/>
        </w:rPr>
        <w:t>Viadutos</w:t>
      </w:r>
      <w:r>
        <w:rPr>
          <w:b/>
          <w:sz w:val="22"/>
          <w:szCs w:val="22"/>
        </w:rPr>
        <w:t>-RS</w:t>
      </w:r>
      <w:r w:rsidR="00AC7F3D">
        <w:rPr>
          <w:b/>
          <w:sz w:val="22"/>
          <w:szCs w:val="22"/>
        </w:rPr>
        <w:t>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 ALINHAMENTO ENTRE A CONTRATAÇÃO E O PLANEJAMENTO</w:t>
      </w:r>
    </w:p>
    <w:p w:rsidR="00292C41" w:rsidRPr="00AC7F3D" w:rsidRDefault="00BF747C">
      <w:pPr>
        <w:spacing w:line="360" w:lineRule="auto"/>
        <w:jc w:val="both"/>
        <w:rPr>
          <w:sz w:val="24"/>
        </w:rPr>
      </w:pPr>
      <w:r w:rsidRPr="00AC7F3D">
        <w:rPr>
          <w:sz w:val="24"/>
          <w:szCs w:val="24"/>
        </w:rPr>
        <w:t xml:space="preserve">A contratação pretendida está prevista no Plano de Contratações Anual do Município de Viadutos, como se vê do item </w:t>
      </w:r>
      <w:r w:rsidR="00AC7F3D" w:rsidRPr="00AC7F3D">
        <w:rPr>
          <w:sz w:val="24"/>
          <w:szCs w:val="24"/>
        </w:rPr>
        <w:t>N° 14</w:t>
      </w:r>
      <w:r w:rsidRPr="00AC7F3D">
        <w:rPr>
          <w:sz w:val="24"/>
          <w:szCs w:val="24"/>
        </w:rPr>
        <w:t xml:space="preserve"> daquele documento, estando assim alinhada com o planejamento desta Administração.</w:t>
      </w:r>
    </w:p>
    <w:p w:rsidR="00292C41" w:rsidRDefault="00292C41">
      <w:pPr>
        <w:spacing w:line="360" w:lineRule="auto"/>
        <w:jc w:val="both"/>
        <w:rPr>
          <w:sz w:val="24"/>
          <w:szCs w:val="24"/>
        </w:rPr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3. DESCRIÇÃO DOS REQUISITOS DA CONTRATAÇÃO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Os bens/serviços ora contratados têm natureza de bens/serviços comuns, tendo em vista que seus </w:t>
      </w:r>
      <w:r>
        <w:rPr>
          <w:color w:val="000000"/>
          <w:sz w:val="24"/>
        </w:rPr>
        <w:t xml:space="preserve">padrões de desempenho e qualidade podem ser objetivamente definidos pelo edital, por meio de especificações usuais de mercado, </w:t>
      </w:r>
      <w:r>
        <w:rPr>
          <w:sz w:val="24"/>
        </w:rPr>
        <w:t>nos termos do art. 6º, inciso XIII, da Lei Federal nº 14.133/2021.</w:t>
      </w:r>
    </w:p>
    <w:p w:rsidR="00292C41" w:rsidRDefault="00BF747C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Para fornecimento/prestação dos serviços pretendidos os eventuais interessados deverão comprovar que atuam em ramo de atividade compatível com o objeto da licitação: Contratação de empresa para o fornecimento e instalação de </w:t>
      </w:r>
      <w:r w:rsidR="00A457BC">
        <w:rPr>
          <w:rFonts w:ascii="Times New Roman" w:eastAsia="Times New Roman" w:hAnsi="Times New Roman" w:cs="Times New Roman"/>
        </w:rPr>
        <w:t>reservatório</w:t>
      </w:r>
      <w:r>
        <w:rPr>
          <w:rFonts w:ascii="Times New Roman" w:eastAsia="Times New Roman" w:hAnsi="Times New Roman" w:cs="Times New Roman"/>
        </w:rPr>
        <w:t xml:space="preserve"> de água PADRÃO CORSAN para o </w:t>
      </w:r>
      <w:r w:rsidR="00A457BC">
        <w:rPr>
          <w:rFonts w:ascii="Times New Roman" w:eastAsia="Times New Roman" w:hAnsi="Times New Roman" w:cs="Times New Roman"/>
        </w:rPr>
        <w:t>Município</w:t>
      </w:r>
      <w:r>
        <w:rPr>
          <w:rFonts w:ascii="Times New Roman" w:eastAsia="Times New Roman" w:hAnsi="Times New Roman" w:cs="Times New Roman"/>
        </w:rPr>
        <w:t xml:space="preserve"> de </w:t>
      </w:r>
      <w:r w:rsidR="00A457BC">
        <w:rPr>
          <w:rFonts w:ascii="Times New Roman" w:eastAsia="Times New Roman" w:hAnsi="Times New Roman" w:cs="Times New Roman"/>
        </w:rPr>
        <w:t>Viadutos</w:t>
      </w:r>
      <w:r>
        <w:rPr>
          <w:rFonts w:ascii="Times New Roman" w:eastAsia="Times New Roman" w:hAnsi="Times New Roman" w:cs="Times New Roman"/>
        </w:rPr>
        <w:t>-RS.</w:t>
      </w:r>
    </w:p>
    <w:p w:rsidR="00292C41" w:rsidRDefault="00292C41">
      <w:pPr>
        <w:spacing w:line="360" w:lineRule="auto"/>
        <w:jc w:val="both"/>
        <w:rPr>
          <w:sz w:val="24"/>
          <w:szCs w:val="24"/>
        </w:rPr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4. ESTIMATIVA DAS QUANTIDADES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Os quantitativos estimados para a contratação pretendida têm como parâmetro as últimas contratações com o mesmo objeto, realizadas por esta Administração </w:t>
      </w:r>
      <w:r>
        <w:rPr>
          <w:color w:val="000000"/>
          <w:sz w:val="24"/>
        </w:rPr>
        <w:t xml:space="preserve">partindo da Solicitação Interna </w:t>
      </w:r>
      <w:r>
        <w:rPr>
          <w:b/>
          <w:color w:val="000000"/>
          <w:sz w:val="24"/>
        </w:rPr>
        <w:t>nº 71</w:t>
      </w:r>
      <w:r>
        <w:rPr>
          <w:b/>
          <w:color w:val="000000"/>
          <w:sz w:val="22"/>
          <w:szCs w:val="22"/>
        </w:rPr>
        <w:t>/2025</w:t>
      </w:r>
      <w:r>
        <w:rPr>
          <w:color w:val="000000"/>
          <w:sz w:val="24"/>
        </w:rPr>
        <w:t xml:space="preserve">, que possui como objetivo: </w:t>
      </w:r>
      <w:r>
        <w:rPr>
          <w:color w:val="000000"/>
          <w:sz w:val="22"/>
          <w:szCs w:val="22"/>
        </w:rPr>
        <w:t xml:space="preserve">Contratação de empresa para o fornecimento e instalação de </w:t>
      </w:r>
      <w:r w:rsidR="00A457BC">
        <w:rPr>
          <w:color w:val="000000"/>
          <w:sz w:val="22"/>
          <w:szCs w:val="22"/>
        </w:rPr>
        <w:t>reservatório</w:t>
      </w:r>
      <w:r>
        <w:rPr>
          <w:color w:val="000000"/>
          <w:sz w:val="22"/>
          <w:szCs w:val="22"/>
        </w:rPr>
        <w:t xml:space="preserve"> de água PADRÃO CORSAN para o </w:t>
      </w:r>
      <w:r w:rsidR="00A457BC">
        <w:rPr>
          <w:color w:val="000000"/>
          <w:sz w:val="22"/>
          <w:szCs w:val="22"/>
        </w:rPr>
        <w:t>Município</w:t>
      </w:r>
      <w:r>
        <w:rPr>
          <w:color w:val="000000"/>
          <w:sz w:val="22"/>
          <w:szCs w:val="22"/>
        </w:rPr>
        <w:t xml:space="preserve"> de </w:t>
      </w:r>
      <w:r w:rsidR="00A457BC">
        <w:rPr>
          <w:color w:val="000000"/>
          <w:sz w:val="22"/>
          <w:szCs w:val="22"/>
        </w:rPr>
        <w:t>Viadutos</w:t>
      </w:r>
      <w:r>
        <w:rPr>
          <w:color w:val="000000"/>
          <w:sz w:val="22"/>
          <w:szCs w:val="22"/>
        </w:rPr>
        <w:t>-RS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5. ALTERNATIVAS DISPONÍVEIS NO MERCADO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Conforme pesquisa de mercado realizada, para solução da necessidade administrativa, objeto do presente Estudo Técnico Preliminar, vislumbra-se possível, sob o aspecto técnico e econômico, a </w:t>
      </w:r>
      <w:r>
        <w:rPr>
          <w:sz w:val="24"/>
        </w:rPr>
        <w:lastRenderedPageBreak/>
        <w:t xml:space="preserve">contratação de empresas especializadas em </w:t>
      </w:r>
      <w:r>
        <w:rPr>
          <w:b/>
          <w:sz w:val="22"/>
          <w:szCs w:val="22"/>
        </w:rPr>
        <w:t xml:space="preserve">Contratação de empresa para o fornecimento e instalação de </w:t>
      </w:r>
      <w:r w:rsidR="00A457BC">
        <w:rPr>
          <w:b/>
          <w:sz w:val="22"/>
          <w:szCs w:val="22"/>
        </w:rPr>
        <w:t>reservatório</w:t>
      </w:r>
      <w:r>
        <w:rPr>
          <w:b/>
          <w:sz w:val="22"/>
          <w:szCs w:val="22"/>
        </w:rPr>
        <w:t xml:space="preserve"> de água PADRÃO CORSAN para o </w:t>
      </w:r>
      <w:r w:rsidR="00A457BC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</w:t>
      </w:r>
      <w:r w:rsidR="00A457BC">
        <w:rPr>
          <w:b/>
          <w:sz w:val="22"/>
          <w:szCs w:val="22"/>
        </w:rPr>
        <w:t>Viadutos</w:t>
      </w:r>
      <w:r>
        <w:rPr>
          <w:b/>
          <w:sz w:val="22"/>
          <w:szCs w:val="22"/>
        </w:rPr>
        <w:t>-RS</w:t>
      </w:r>
      <w:r w:rsidR="002C6A1C">
        <w:rPr>
          <w:b/>
          <w:sz w:val="22"/>
          <w:szCs w:val="22"/>
        </w:rPr>
        <w:t>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6. ESTIMATIVA DO VALOR DA CONTRATAÇÃO</w:t>
      </w:r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Estima-se para a contratação almejada o valor conforme descrito abaixo:</w:t>
      </w:r>
    </w:p>
    <w:tbl>
      <w:tblPr>
        <w:tblW w:w="1134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5245"/>
        <w:gridCol w:w="1417"/>
        <w:gridCol w:w="1701"/>
        <w:gridCol w:w="1559"/>
      </w:tblGrid>
      <w:tr w:rsidR="00A457BC" w:rsidTr="00184883">
        <w:trPr>
          <w:gridAfter w:val="1"/>
          <w:wAfter w:w="155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F790F">
              <w:rPr>
                <w:b/>
                <w:sz w:val="22"/>
                <w:szCs w:val="22"/>
              </w:rPr>
              <w:t>Unidade</w:t>
            </w:r>
          </w:p>
        </w:tc>
      </w:tr>
      <w:tr w:rsidR="00A457BC" w:rsidTr="00184883">
        <w:trPr>
          <w:gridAfter w:val="1"/>
          <w:wAfter w:w="1559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57BC" w:rsidRPr="000F790F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1</w:t>
            </w:r>
            <w:r w:rsidRPr="000F790F">
              <w:rPr>
                <w:sz w:val="22"/>
                <w:szCs w:val="22"/>
              </w:rPr>
              <w:t>00 m³ e demais acessórios conforme projeto</w:t>
            </w:r>
            <w:r>
              <w:rPr>
                <w:sz w:val="22"/>
                <w:szCs w:val="22"/>
              </w:rPr>
              <w:t xml:space="preserve"> Padrão CORSAN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da base elevada (5,40m X 5,40m) conforme projeto Padrão CORSAN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Cercado de segurança (1,30m X 3,80m) da plataforma intermediaria conforme projeto Padrão CORSAN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Tubulação (inox) de prolongamento da base elevada ao solo 6’’ (15 metros)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Curva 90° (inox) com flanges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Manta de vedação em borracha nitrílica (5mm)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do solo à plataforma intermediária para desnível de 6 metros (padrão CORSAN)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entre plataformas intermediárias para desnível de 3 metros (padrão CORSAN)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Escada da plataforma intermediária à base elevada – para desnível de 6 metros (padrão CORSAN)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Conjunto 01 registro Euro 21 (com flanges) DN 150 PN 16, 01 adaptador bolsa/flange DN 150, 01toco </w:t>
            </w:r>
            <w:proofErr w:type="spellStart"/>
            <w:r>
              <w:rPr>
                <w:sz w:val="22"/>
                <w:szCs w:val="22"/>
              </w:rPr>
              <w:t>flangeado</w:t>
            </w:r>
            <w:proofErr w:type="spellEnd"/>
            <w:r>
              <w:rPr>
                <w:sz w:val="22"/>
                <w:szCs w:val="22"/>
              </w:rPr>
              <w:t xml:space="preserve"> 1000 mm DN 150 e 02 anéis de vedação e parafusos em inox para montagem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Entrega e instalação no Município por conta do contratado</w:t>
            </w:r>
          </w:p>
          <w:p w:rsidR="00A457BC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</w:p>
          <w:p w:rsidR="00A457BC" w:rsidRPr="000F790F" w:rsidRDefault="00A457BC" w:rsidP="00A457BC">
            <w:pPr>
              <w:pStyle w:val="Contedodatabela"/>
              <w:jc w:val="both"/>
              <w:rPr>
                <w:sz w:val="22"/>
                <w:szCs w:val="22"/>
              </w:rPr>
            </w:pPr>
            <w:r w:rsidRPr="00CF630B">
              <w:rPr>
                <w:b/>
                <w:sz w:val="22"/>
                <w:szCs w:val="22"/>
              </w:rPr>
              <w:t xml:space="preserve">OBS: </w:t>
            </w:r>
            <w:r>
              <w:rPr>
                <w:sz w:val="22"/>
                <w:szCs w:val="22"/>
              </w:rPr>
              <w:t>Nos tubos de inox, deverão ser inclusos flange em ambas extremidades de cada tubo, bem como parafusos, porcas arruelas, conforme recomendações da CORSAN e demais normas técnicas.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 w:rsidRPr="000F790F"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29,16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Pr="000F790F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CONJ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</w:t>
            </w: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  <w:p w:rsidR="00A457BC" w:rsidRPr="000F790F" w:rsidRDefault="00A457BC" w:rsidP="00A457BC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</w:tr>
      <w:tr w:rsidR="00184883" w:rsidTr="00184883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84883" w:rsidRPr="000F790F" w:rsidRDefault="00184883" w:rsidP="00184883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883" w:rsidRPr="000F790F" w:rsidRDefault="00184883" w:rsidP="00184883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883" w:rsidRPr="00184883" w:rsidRDefault="00184883" w:rsidP="00184883">
            <w:pPr>
              <w:pStyle w:val="Contedodatabela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84883" w:rsidRPr="00184883" w:rsidRDefault="00184883" w:rsidP="00184883">
            <w:pPr>
              <w:pStyle w:val="Contedodatabela"/>
              <w:jc w:val="both"/>
              <w:rPr>
                <w:b/>
                <w:sz w:val="22"/>
                <w:szCs w:val="22"/>
              </w:rPr>
            </w:pPr>
            <w:r w:rsidRPr="0018488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4883" w:rsidRPr="006628FC" w:rsidRDefault="00184883" w:rsidP="00184883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6628FC">
              <w:rPr>
                <w:b/>
                <w:sz w:val="22"/>
                <w:szCs w:val="22"/>
              </w:rPr>
              <w:t>R$ 3</w:t>
            </w:r>
            <w:r>
              <w:rPr>
                <w:b/>
                <w:sz w:val="22"/>
                <w:szCs w:val="22"/>
              </w:rPr>
              <w:t>11</w:t>
            </w:r>
            <w:r w:rsidRPr="006628F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1559" w:type="dxa"/>
          </w:tcPr>
          <w:p w:rsidR="00184883" w:rsidRPr="006628FC" w:rsidRDefault="00184883" w:rsidP="00184883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7. DESCRIÇÃO DA SOLUÇÃO COMO UM TODO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A solução proposta é </w:t>
      </w:r>
      <w:r>
        <w:rPr>
          <w:b/>
          <w:sz w:val="22"/>
          <w:szCs w:val="22"/>
        </w:rPr>
        <w:t xml:space="preserve">Contratação de empresa para o fornecimento e instalação de </w:t>
      </w:r>
      <w:r w:rsidR="00184883">
        <w:rPr>
          <w:b/>
          <w:sz w:val="22"/>
          <w:szCs w:val="22"/>
        </w:rPr>
        <w:t>reservatório</w:t>
      </w:r>
      <w:r>
        <w:rPr>
          <w:b/>
          <w:sz w:val="22"/>
          <w:szCs w:val="22"/>
        </w:rPr>
        <w:t xml:space="preserve"> de água PADRÃO CORSAN para o </w:t>
      </w:r>
      <w:r w:rsidR="00184883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</w:t>
      </w:r>
      <w:r w:rsidR="00184883">
        <w:rPr>
          <w:b/>
          <w:sz w:val="22"/>
          <w:szCs w:val="22"/>
        </w:rPr>
        <w:t>Viadutos</w:t>
      </w:r>
      <w:r>
        <w:rPr>
          <w:b/>
          <w:sz w:val="22"/>
          <w:szCs w:val="22"/>
        </w:rPr>
        <w:t>-RS</w:t>
      </w:r>
      <w:r>
        <w:rPr>
          <w:sz w:val="24"/>
        </w:rPr>
        <w:t xml:space="preserve">, conforme as seguintes especificações/condições: </w:t>
      </w:r>
      <w:r>
        <w:rPr>
          <w:sz w:val="24"/>
          <w:szCs w:val="24"/>
        </w:rPr>
        <w:t>Os produtos/serviços deverão ser entregues</w:t>
      </w:r>
      <w:r w:rsidR="00184883">
        <w:rPr>
          <w:sz w:val="24"/>
          <w:szCs w:val="24"/>
        </w:rPr>
        <w:t xml:space="preserve"> conforme descrito no Termo de </w:t>
      </w:r>
      <w:r w:rsidR="002C6A1C">
        <w:rPr>
          <w:sz w:val="24"/>
          <w:szCs w:val="24"/>
        </w:rPr>
        <w:t>Referência</w:t>
      </w:r>
      <w:r>
        <w:rPr>
          <w:sz w:val="24"/>
          <w:szCs w:val="24"/>
        </w:rPr>
        <w:t>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8. RESULTADOS PRETENDIDOS </w:t>
      </w:r>
    </w:p>
    <w:p w:rsidR="00292C41" w:rsidRDefault="00BF747C">
      <w:pPr>
        <w:spacing w:line="360" w:lineRule="auto"/>
        <w:jc w:val="both"/>
      </w:pPr>
      <w:r>
        <w:rPr>
          <w:sz w:val="24"/>
        </w:rPr>
        <w:t xml:space="preserve">Pretende-se, com o presente processo licitatório, assegurar </w:t>
      </w:r>
      <w:r>
        <w:rPr>
          <w:color w:val="000000"/>
          <w:sz w:val="24"/>
        </w:rPr>
        <w:t>a seleção da proposta apta a gerar a contratação mais vantajosa para o Município.</w:t>
      </w:r>
    </w:p>
    <w:p w:rsidR="00292C41" w:rsidRDefault="00BF747C">
      <w:pPr>
        <w:spacing w:line="360" w:lineRule="auto"/>
        <w:jc w:val="both"/>
      </w:pPr>
      <w:r>
        <w:rPr>
          <w:color w:val="000000"/>
          <w:sz w:val="24"/>
        </w:rPr>
        <w:t>Almeja-se, igualmente, assegurar tratamento isonômico entre os licitantes, bem como a justa competição, bem como evitar contratação com sobre</w:t>
      </w:r>
      <w:r w:rsidR="009F4891">
        <w:rPr>
          <w:color w:val="000000"/>
          <w:sz w:val="24"/>
        </w:rPr>
        <w:t xml:space="preserve"> </w:t>
      </w:r>
      <w:bookmarkStart w:id="0" w:name="_GoBack"/>
      <w:bookmarkEnd w:id="0"/>
      <w:r>
        <w:rPr>
          <w:color w:val="000000"/>
          <w:sz w:val="24"/>
        </w:rPr>
        <w:t xml:space="preserve">preço ou com preço manifestamente inexequível e superfaturamento na execução do contrato. </w:t>
      </w:r>
      <w:r>
        <w:rPr>
          <w:sz w:val="24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9. PROVIDÊNCIAS PRÉVIAS AO CONTRATO</w:t>
      </w:r>
      <w:bookmarkStart w:id="1" w:name="art18_1x"/>
    </w:p>
    <w:p w:rsidR="00292C41" w:rsidRDefault="00BF747C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Ademais, para que a pretendida contratação tenha sucesso, é preciso que outras etapas sejam concluídas, quais sejam: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a)</w:t>
      </w:r>
      <w:r>
        <w:rPr>
          <w:sz w:val="24"/>
        </w:rPr>
        <w:t xml:space="preserve"> elaboração de minuta do edital;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 xml:space="preserve">b) </w:t>
      </w:r>
      <w:r>
        <w:rPr>
          <w:sz w:val="24"/>
        </w:rPr>
        <w:t xml:space="preserve">realização de certificação de disponibilidade orçamentária;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c)</w:t>
      </w:r>
      <w:r>
        <w:rPr>
          <w:sz w:val="24"/>
        </w:rPr>
        <w:t xml:space="preserve"> designação em Portaria de pregoeiro, equipe de apoio, agente de contratação (conforme o caso);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d)</w:t>
      </w:r>
      <w:r>
        <w:rPr>
          <w:sz w:val="24"/>
        </w:rPr>
        <w:t xml:space="preserve"> elaboração de minuta do contrato;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e)</w:t>
      </w:r>
      <w:r>
        <w:rPr>
          <w:sz w:val="24"/>
        </w:rPr>
        <w:t xml:space="preserve"> encaminhamento do processo para análise jurídica;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f)</w:t>
      </w:r>
      <w:r>
        <w:rPr>
          <w:sz w:val="24"/>
        </w:rPr>
        <w:t xml:space="preserve"> análise da manifestação jurídica e atendimento aos apontamentos constantes no parecer, mediante Nota Técnica com os ajustes indicados;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g)</w:t>
      </w:r>
      <w:r>
        <w:rPr>
          <w:sz w:val="24"/>
        </w:rPr>
        <w:t xml:space="preserve"> publicação e divulgação do edital e anexos;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h)</w:t>
      </w:r>
      <w:r>
        <w:rPr>
          <w:sz w:val="24"/>
        </w:rPr>
        <w:t xml:space="preserve"> resposta a eventuais pedidos de esclarecimentos e/ou impugnação, caso aplicável;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i)</w:t>
      </w:r>
      <w:r>
        <w:rPr>
          <w:sz w:val="24"/>
        </w:rPr>
        <w:t xml:space="preserve"> realização do certame, com suas respectivas etapas;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j)</w:t>
      </w:r>
      <w:r>
        <w:rPr>
          <w:sz w:val="24"/>
        </w:rPr>
        <w:t xml:space="preserve"> realização de empenho; e </w:t>
      </w:r>
    </w:p>
    <w:p w:rsidR="00292C41" w:rsidRDefault="00BF747C">
      <w:pPr>
        <w:spacing w:line="360" w:lineRule="auto"/>
        <w:jc w:val="both"/>
      </w:pPr>
      <w:r>
        <w:rPr>
          <w:b/>
          <w:sz w:val="24"/>
        </w:rPr>
        <w:t>l)</w:t>
      </w:r>
      <w:r>
        <w:rPr>
          <w:sz w:val="24"/>
        </w:rPr>
        <w:t xml:space="preserve"> assinatura e publicação do contrato. 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10. CONTRATAÇÕES CORRELATAS E/OU INTERDEPENDENTES</w:t>
      </w:r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Os bens/serviços que se pretende, portanto, são autônomos e prescindem de contratações correlatas ou interdependentes.</w:t>
      </w:r>
    </w:p>
    <w:p w:rsidR="00292C41" w:rsidRDefault="00292C41">
      <w:pPr>
        <w:spacing w:line="360" w:lineRule="auto"/>
        <w:jc w:val="both"/>
      </w:pPr>
    </w:p>
    <w:p w:rsidR="00292C41" w:rsidRDefault="00BF747C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11. DECLARAÇÃO DE VIABILIDADE </w:t>
      </w:r>
      <w:bookmarkStart w:id="2" w:name="art18_1xiii"/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292C41" w:rsidRDefault="00BF747C">
      <w:pPr>
        <w:spacing w:line="360" w:lineRule="auto"/>
        <w:jc w:val="both"/>
        <w:rPr>
          <w:sz w:val="24"/>
        </w:rPr>
      </w:pPr>
      <w:r>
        <w:rPr>
          <w:sz w:val="24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292C4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2C41" w:rsidRDefault="00BF747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2C41" w:rsidRDefault="00BF747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C41" w:rsidRDefault="00BF747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292C4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292C41" w:rsidRDefault="00BF74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292C41" w:rsidRDefault="00BF74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339039440000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C41" w:rsidRDefault="00BF747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292C41" w:rsidRDefault="00292C41">
      <w:pPr>
        <w:pStyle w:val="Standard"/>
        <w:widowControl/>
        <w:spacing w:line="36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292C41" w:rsidRDefault="00292C41">
      <w:pPr>
        <w:spacing w:line="360" w:lineRule="auto"/>
        <w:jc w:val="both"/>
      </w:pPr>
    </w:p>
    <w:p w:rsidR="00292C41" w:rsidRDefault="002C6A1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BF747C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de fevereiro 20</w:t>
      </w:r>
      <w:r w:rsidR="00BF747C">
        <w:rPr>
          <w:rFonts w:ascii="Times New Roman" w:hAnsi="Times New Roman"/>
          <w:sz w:val="22"/>
          <w:szCs w:val="22"/>
        </w:rPr>
        <w:t>25</w:t>
      </w:r>
    </w:p>
    <w:p w:rsidR="00292C41" w:rsidRDefault="00292C4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92C41" w:rsidRDefault="00292C4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92C41" w:rsidRDefault="00BF747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1"/>
    <w:bookmarkEnd w:id="2"/>
    <w:p w:rsidR="00292C41" w:rsidRDefault="002C6A1C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Sergio Beber</w:t>
      </w:r>
    </w:p>
    <w:sectPr w:rsidR="00292C41" w:rsidSect="00AC7F3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24" w:rsidRDefault="00BF747C">
      <w:r>
        <w:separator/>
      </w:r>
    </w:p>
  </w:endnote>
  <w:endnote w:type="continuationSeparator" w:id="0">
    <w:p w:rsidR="00EC7224" w:rsidRDefault="00B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1" w:rsidRDefault="00BF747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2C41" w:rsidRDefault="00BF747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233B4A">
                            <w:rPr>
                              <w:rStyle w:val="Nmerodepgina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292C41" w:rsidRDefault="00BF747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233B4A">
                      <w:rPr>
                        <w:rStyle w:val="Nmerodepgina"/>
                        <w:noProof/>
                        <w:sz w:val="16"/>
                      </w:rPr>
                      <w:t>4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24" w:rsidRDefault="00BF747C">
      <w:r>
        <w:separator/>
      </w:r>
    </w:p>
  </w:footnote>
  <w:footnote w:type="continuationSeparator" w:id="0">
    <w:p w:rsidR="00EC7224" w:rsidRDefault="00BF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1" w:rsidRDefault="00BF747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292C41" w:rsidRDefault="00BF747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92C41" w:rsidRDefault="00292C41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292C41" w:rsidRDefault="00292C41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94AE1"/>
    <w:multiLevelType w:val="multilevel"/>
    <w:tmpl w:val="AFD86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2C41"/>
    <w:rsid w:val="00184883"/>
    <w:rsid w:val="00233B4A"/>
    <w:rsid w:val="00292C41"/>
    <w:rsid w:val="002C6A1C"/>
    <w:rsid w:val="009F4891"/>
    <w:rsid w:val="00A457BC"/>
    <w:rsid w:val="00AC7F3D"/>
    <w:rsid w:val="00BF747C"/>
    <w:rsid w:val="00E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F0B6D-C7A7-4D01-AA72-7420F8AB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cp:lastPrinted>2025-02-12T11:42:00Z</cp:lastPrinted>
  <dcterms:created xsi:type="dcterms:W3CDTF">2023-06-05T10:43:00Z</dcterms:created>
  <dcterms:modified xsi:type="dcterms:W3CDTF">2025-02-12T11:45:00Z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