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75" w:rsidRDefault="008F1371" w:rsidP="001D4865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AA5975" w:rsidRDefault="00AA597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AA5975" w:rsidRDefault="008F137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267/2025</w:t>
      </w:r>
    </w:p>
    <w:p w:rsidR="00AA5975" w:rsidRDefault="008F137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prestadora de serviços de arbitragem para </w:t>
      </w:r>
      <w:r w:rsidR="001D4865">
        <w:rPr>
          <w:rFonts w:ascii="Times New Roman" w:hAnsi="Times New Roman"/>
          <w:sz w:val="22"/>
          <w:szCs w:val="22"/>
        </w:rPr>
        <w:t>campeonatos</w:t>
      </w:r>
      <w:r>
        <w:rPr>
          <w:rFonts w:ascii="Times New Roman" w:hAnsi="Times New Roman"/>
          <w:sz w:val="22"/>
          <w:szCs w:val="22"/>
        </w:rPr>
        <w:t xml:space="preserve"> municipais.</w:t>
      </w:r>
      <w:bookmarkStart w:id="0" w:name="_GoBack"/>
      <w:bookmarkEnd w:id="0"/>
    </w:p>
    <w:p w:rsidR="00AA5975" w:rsidRDefault="00AA597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A5975" w:rsidRDefault="008F137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AA5975" w:rsidRDefault="008F137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Contratação de empresa </w:t>
      </w:r>
      <w:r>
        <w:rPr>
          <w:rFonts w:ascii="Times New Roman" w:hAnsi="Times New Roman"/>
          <w:sz w:val="22"/>
          <w:szCs w:val="22"/>
        </w:rPr>
        <w:t xml:space="preserve">prestadora de serviços de arbitragem para </w:t>
      </w:r>
      <w:r w:rsidR="001D4865">
        <w:rPr>
          <w:rFonts w:ascii="Times New Roman" w:hAnsi="Times New Roman"/>
          <w:sz w:val="22"/>
          <w:szCs w:val="22"/>
        </w:rPr>
        <w:t>campeonatos</w:t>
      </w:r>
      <w:r>
        <w:rPr>
          <w:rFonts w:ascii="Times New Roman" w:hAnsi="Times New Roman"/>
          <w:sz w:val="22"/>
          <w:szCs w:val="22"/>
        </w:rPr>
        <w:t xml:space="preserve"> municipais.</w:t>
      </w:r>
    </w:p>
    <w:p w:rsidR="00AA5975" w:rsidRDefault="008F137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267/2025.</w:t>
      </w:r>
    </w:p>
    <w:p w:rsidR="00AA5975" w:rsidRDefault="00AA597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A5975" w:rsidRDefault="008F137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AA5975" w:rsidRDefault="008F137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</w:t>
      </w:r>
      <w:r>
        <w:rPr>
          <w:rFonts w:ascii="Times New Roman" w:hAnsi="Times New Roman"/>
          <w:sz w:val="22"/>
          <w:szCs w:val="22"/>
        </w:rPr>
        <w:t xml:space="preserve">objetos: </w:t>
      </w:r>
    </w:p>
    <w:tbl>
      <w:tblPr>
        <w:tblW w:w="980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1417"/>
        <w:gridCol w:w="1296"/>
      </w:tblGrid>
      <w:tr w:rsidR="001D4865" w:rsidTr="001D486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4865" w:rsidRDefault="001D4865" w:rsidP="001D486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4865" w:rsidRDefault="001D486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4865" w:rsidRDefault="001D486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865" w:rsidRDefault="001D486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1D4865" w:rsidTr="001D486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1D4865" w:rsidRDefault="001D4865" w:rsidP="001D4865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</w:tcBorders>
          </w:tcPr>
          <w:p w:rsidR="001D4865" w:rsidRDefault="001D4865" w:rsidP="001D486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Serviços de arbitragem para jogos de Futebol Sete na categoria Livre e Veterano com equipe de Arbitragem com no mínimo um (1) Arbitro, um (01) Auxiliar e um (01) mesário uniformizados. A equipe também ficará responsável por constituir a comissão julgadora. A Associação ou Empresa que foi prestar o serviço deverá ser filiada a uma liga ou Federação. Os árbitros precisam ter certificado ou declaração da Federação. Os árbitros precisam ter certificado ou declaração da Federação ou da Liga em 2025. E apresenta uma relação de no mínimo seis (06) Árbitros Federados ou filiados a uma liga.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1D4865" w:rsidRDefault="001D486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865" w:rsidRDefault="001D486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1D4865" w:rsidTr="001D486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1D4865" w:rsidRDefault="001D4865" w:rsidP="001D4865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</w:tcBorders>
          </w:tcPr>
          <w:p w:rsidR="001D4865" w:rsidRDefault="001D4865" w:rsidP="001D486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Serviços de arbitragem para jogos de Futsal na categoria Livre e Veterano, feminino e Master com equipe de Arbitragem com no mínimo um (1) Arbitro, um (01) Auxiliar e um (01) mesário uniformizados. A equipe também ficará responsável por constituir a comissão julgadora. A Associação ou Empresa que foi prestar o serviço deverá ser filiada a uma liga ou Federação. Os árbitros precisam ter certificado ou declaração da Federação. Os árbitros precisam ter certificado ou declaração da Federação ou da Liga em 2025. E apresenta uma relação de no mínimo seis (06) Árbitros Federados ou filiados a uma liga.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1D4865" w:rsidRDefault="001D486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110,0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865" w:rsidRDefault="001D486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</w:tbl>
    <w:p w:rsidR="00AA5975" w:rsidRDefault="00AA597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A5975" w:rsidRPr="006B4577" w:rsidRDefault="008F1371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6B4577">
        <w:rPr>
          <w:rFonts w:ascii="Times New Roman" w:hAnsi="Times New Roman"/>
          <w:sz w:val="22"/>
          <w:szCs w:val="22"/>
        </w:rPr>
        <w:t>A contratação</w:t>
      </w:r>
      <w:r w:rsidRPr="006B4577">
        <w:rPr>
          <w:rFonts w:ascii="Times New Roman" w:hAnsi="Times New Roman"/>
          <w:sz w:val="22"/>
          <w:szCs w:val="22"/>
        </w:rPr>
        <w:t xml:space="preserve"> pretendida está prevista no Plano de Contratações Anual do Município de Viadutos, como se vê do item </w:t>
      </w:r>
      <w:r w:rsidR="001D4865" w:rsidRPr="006B4577">
        <w:rPr>
          <w:rFonts w:ascii="Times New Roman" w:hAnsi="Times New Roman"/>
          <w:sz w:val="22"/>
          <w:szCs w:val="22"/>
        </w:rPr>
        <w:t>n°</w:t>
      </w:r>
      <w:r w:rsidR="006B4577" w:rsidRPr="006B4577">
        <w:rPr>
          <w:rFonts w:ascii="Times New Roman" w:hAnsi="Times New Roman"/>
          <w:sz w:val="22"/>
          <w:szCs w:val="22"/>
        </w:rPr>
        <w:t xml:space="preserve"> 184</w:t>
      </w:r>
      <w:r w:rsidRPr="006B4577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AA5975" w:rsidRDefault="00AA597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A5975" w:rsidRDefault="008F137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AA5975" w:rsidRDefault="008F137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proposta é a real</w:t>
      </w:r>
      <w:r>
        <w:rPr>
          <w:rFonts w:ascii="Times New Roman" w:hAnsi="Times New Roman"/>
          <w:sz w:val="22"/>
          <w:szCs w:val="22"/>
        </w:rPr>
        <w:t xml:space="preserve">ização de um (a) Pregão, tendo como critério de julgamento Menor Preço, objetivando a </w:t>
      </w:r>
      <w:r>
        <w:rPr>
          <w:rFonts w:ascii="Times New Roman" w:hAnsi="Times New Roman"/>
          <w:sz w:val="22"/>
          <w:szCs w:val="22"/>
        </w:rPr>
        <w:t xml:space="preserve">Contratação de empresa prestadora de serviços de arbitragem para </w:t>
      </w:r>
      <w:r w:rsidR="001D4865">
        <w:rPr>
          <w:rFonts w:ascii="Times New Roman" w:hAnsi="Times New Roman"/>
          <w:sz w:val="22"/>
          <w:szCs w:val="22"/>
        </w:rPr>
        <w:t>campeonatos</w:t>
      </w:r>
      <w:r>
        <w:rPr>
          <w:rFonts w:ascii="Times New Roman" w:hAnsi="Times New Roman"/>
          <w:sz w:val="22"/>
          <w:szCs w:val="22"/>
        </w:rPr>
        <w:t xml:space="preserve"> municipais.</w:t>
      </w:r>
    </w:p>
    <w:p w:rsidR="00AA5975" w:rsidRDefault="008F137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A5975" w:rsidRDefault="008F137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AA5975" w:rsidRDefault="008F137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</w:t>
      </w:r>
      <w:r>
        <w:rPr>
          <w:rFonts w:ascii="Times New Roman" w:hAnsi="Times New Roman"/>
          <w:sz w:val="22"/>
          <w:szCs w:val="22"/>
        </w:rPr>
        <w:t>icitados têm natureza de bens/serviços comuns, tendo em vista que seus padrões de desempenho e qualidade podem ser objetivamente definidos pelo edital, por meio de especificações usuais de mercado, nos termos do art. 6º, inciso XIII, da Lei Federal nº 14.1</w:t>
      </w:r>
      <w:r>
        <w:rPr>
          <w:rFonts w:ascii="Times New Roman" w:hAnsi="Times New Roman"/>
          <w:sz w:val="22"/>
          <w:szCs w:val="22"/>
        </w:rPr>
        <w:t>33/2021.</w:t>
      </w:r>
    </w:p>
    <w:p w:rsidR="00AA5975" w:rsidRDefault="008F137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AA5975" w:rsidRDefault="008F137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Para </w:t>
      </w:r>
      <w:r>
        <w:rPr>
          <w:rFonts w:ascii="Times New Roman" w:hAnsi="Times New Roman"/>
          <w:sz w:val="22"/>
          <w:szCs w:val="22"/>
        </w:rPr>
        <w:t xml:space="preserve">fornecimento/prestação dos serviços pretendidos os eventuais interessados deverão comprovar que atuam em ramo de atividade compatível com o objeto da licitação: Contratação de empresa prestadora de serviços de arbitragem para </w:t>
      </w:r>
      <w:r w:rsidR="001D4865">
        <w:rPr>
          <w:rFonts w:ascii="Times New Roman" w:hAnsi="Times New Roman"/>
          <w:sz w:val="22"/>
          <w:szCs w:val="22"/>
        </w:rPr>
        <w:t>campeonatos</w:t>
      </w:r>
      <w:r>
        <w:rPr>
          <w:rFonts w:ascii="Times New Roman" w:hAnsi="Times New Roman"/>
          <w:sz w:val="22"/>
          <w:szCs w:val="22"/>
        </w:rPr>
        <w:t xml:space="preserve"> municipais.</w:t>
      </w:r>
    </w:p>
    <w:p w:rsidR="00AA5975" w:rsidRDefault="00AA597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A5975" w:rsidRDefault="008F137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</w:t>
      </w:r>
      <w:r>
        <w:rPr>
          <w:rFonts w:ascii="Times New Roman" w:hAnsi="Times New Roman"/>
          <w:b/>
          <w:bCs/>
          <w:sz w:val="22"/>
          <w:szCs w:val="22"/>
        </w:rPr>
        <w:t>ELO DE EXECUÇÃO DO OBJETO</w:t>
      </w:r>
    </w:p>
    <w:p w:rsidR="006B4577" w:rsidRPr="000D281A" w:rsidRDefault="006B4577" w:rsidP="006B4577">
      <w:pPr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0D281A">
        <w:rPr>
          <w:rFonts w:eastAsia="Arial Unicode MS"/>
          <w:sz w:val="22"/>
          <w:szCs w:val="22"/>
          <w:lang w:eastAsia="pt-BR"/>
        </w:rPr>
        <w:t>O serviço de arbitragem deverá ser executado no local que a Secretaria Municipal de Educação, Cultura e Desporto determinar dentro dos limites do Município e conforme Tabela de jogos.</w:t>
      </w:r>
    </w:p>
    <w:p w:rsidR="006B4577" w:rsidRDefault="006B4577" w:rsidP="006B4577">
      <w:pPr>
        <w:jc w:val="both"/>
        <w:rPr>
          <w:sz w:val="22"/>
          <w:szCs w:val="22"/>
        </w:rPr>
      </w:pPr>
      <w:r>
        <w:rPr>
          <w:sz w:val="22"/>
          <w:szCs w:val="22"/>
        </w:rPr>
        <w:t>Item 01: Os serviços deverão ser executados nos campos das comunidades do interior do município e nos campos da cidade;</w:t>
      </w:r>
    </w:p>
    <w:p w:rsidR="006B4577" w:rsidRPr="00E71F24" w:rsidRDefault="006B4577" w:rsidP="006B4577">
      <w:pPr>
        <w:jc w:val="both"/>
        <w:rPr>
          <w:sz w:val="22"/>
          <w:szCs w:val="22"/>
        </w:rPr>
      </w:pPr>
      <w:r>
        <w:rPr>
          <w:sz w:val="22"/>
          <w:szCs w:val="22"/>
        </w:rPr>
        <w:t>Item 02: Os serviços deverão ser prestados no Ginásio Municipal;</w:t>
      </w:r>
    </w:p>
    <w:p w:rsidR="00AA5975" w:rsidRDefault="00AA597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A5975" w:rsidRDefault="008F137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AA5975" w:rsidRDefault="008F137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gestão e a fiscalização do objeto contratado serão realizadas conforme o disposto no Decreto Municipal, que “Regulamenta as funções do agente de </w:t>
      </w:r>
      <w:r>
        <w:rPr>
          <w:rFonts w:ascii="Times New Roman" w:hAnsi="Times New Roman"/>
          <w:sz w:val="22"/>
          <w:szCs w:val="22"/>
        </w:rPr>
        <w:t xml:space="preserve">contratação, da equipe de apoio e da comissão de contratação, suas atribuições e funcionamento, a fiscalização e a gestão dos contratos, e a atuação da assessoria jurídica e do controle interno no âmbito do Município de Viadutos, nos termos da Lei Federal </w:t>
      </w:r>
      <w:r>
        <w:rPr>
          <w:rFonts w:ascii="Times New Roman" w:hAnsi="Times New Roman"/>
          <w:sz w:val="22"/>
          <w:szCs w:val="22"/>
        </w:rPr>
        <w:t>nº 14.133/2021”.</w:t>
      </w:r>
    </w:p>
    <w:p w:rsidR="00AA5975" w:rsidRDefault="00AA597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A5975" w:rsidRDefault="008F137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AA5975" w:rsidRDefault="008F137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a prestação dos serviços</w:t>
      </w:r>
      <w:r>
        <w:rPr>
          <w:rFonts w:ascii="Times New Roman" w:hAnsi="Times New Roman"/>
          <w:sz w:val="22"/>
          <w:szCs w:val="22"/>
        </w:rPr>
        <w:t>, mediante apresentação da Nota Fiscal da Empresa e após a devida conferência e consequente liquidação/ateste de que os</w:t>
      </w:r>
      <w:r>
        <w:rPr>
          <w:rFonts w:ascii="Times New Roman" w:hAnsi="Times New Roman"/>
          <w:sz w:val="22"/>
          <w:szCs w:val="22"/>
        </w:rPr>
        <w:t xml:space="preserve"> produtos/serviços foram entregues/prestados de forma adequada.</w:t>
      </w:r>
    </w:p>
    <w:p w:rsidR="00AA5975" w:rsidRDefault="00AA597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A5975" w:rsidRDefault="008F137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AA5975" w:rsidRDefault="008F137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AA5975" w:rsidRDefault="00AA597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A5975" w:rsidRDefault="008F137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</w:t>
      </w:r>
      <w:r>
        <w:rPr>
          <w:rFonts w:ascii="Times New Roman" w:hAnsi="Times New Roman"/>
          <w:b/>
          <w:bCs/>
          <w:sz w:val="22"/>
          <w:szCs w:val="22"/>
        </w:rPr>
        <w:t>ONTRATAÇÃO</w:t>
      </w:r>
    </w:p>
    <w:p w:rsidR="00AA5975" w:rsidRDefault="008F137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275"/>
        <w:gridCol w:w="993"/>
        <w:gridCol w:w="1134"/>
        <w:gridCol w:w="1417"/>
      </w:tblGrid>
      <w:tr w:rsidR="006B4577" w:rsidRPr="00E71F24" w:rsidTr="00B20ACF">
        <w:tc>
          <w:tcPr>
            <w:tcW w:w="709" w:type="dxa"/>
          </w:tcPr>
          <w:p w:rsidR="006B4577" w:rsidRPr="00E71F24" w:rsidRDefault="006B4577" w:rsidP="00B20AC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253" w:type="dxa"/>
          </w:tcPr>
          <w:p w:rsidR="006B4577" w:rsidRPr="00E71F24" w:rsidRDefault="006B4577" w:rsidP="00B20AC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5" w:type="dxa"/>
          </w:tcPr>
          <w:p w:rsidR="006B4577" w:rsidRPr="00E71F24" w:rsidRDefault="006B4577" w:rsidP="00B20AC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993" w:type="dxa"/>
          </w:tcPr>
          <w:p w:rsidR="006B4577" w:rsidRPr="00E71F24" w:rsidRDefault="006B4577" w:rsidP="00B20AC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34" w:type="dxa"/>
          </w:tcPr>
          <w:p w:rsidR="006B4577" w:rsidRPr="00E71F24" w:rsidRDefault="006B4577" w:rsidP="00B20AC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17" w:type="dxa"/>
          </w:tcPr>
          <w:p w:rsidR="006B4577" w:rsidRPr="00E71F24" w:rsidRDefault="006B4577" w:rsidP="00B20AC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6B4577" w:rsidRPr="00E71F24" w:rsidTr="00B20ACF">
        <w:tc>
          <w:tcPr>
            <w:tcW w:w="709" w:type="dxa"/>
          </w:tcPr>
          <w:p w:rsidR="006B4577" w:rsidRPr="00E71F24" w:rsidRDefault="006B4577" w:rsidP="00B20A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53" w:type="dxa"/>
          </w:tcPr>
          <w:p w:rsidR="006B4577" w:rsidRPr="00E71F24" w:rsidRDefault="006B4577" w:rsidP="00B20AC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Serviços de arbitragem para jogos de Futebol Sete na categoria Livre e Veterano com equipe de Arbitragem com no mínimo um (1) Arbitro, um (01) Auxiliar e um (01) mesário uniformizados. A equipe também ficará responsável por constituir a comissão julgadora. A Associação ou Empresa que foi prestar o serviço deverá ser filiada a uma liga ou Federação. Os árbitros precisam ter certificado ou declaração da Federação. Os árbitros precisam ter certificado ou declaração da Federação ou da Liga em 2025. E apresenta uma relação de no mínimo seis (06) Árbitros Federados ou filiados a uma liga.</w:t>
            </w:r>
          </w:p>
        </w:tc>
        <w:tc>
          <w:tcPr>
            <w:tcW w:w="1275" w:type="dxa"/>
          </w:tcPr>
          <w:p w:rsidR="006B4577" w:rsidRPr="00E71F24" w:rsidRDefault="006B4577" w:rsidP="00B20A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6B4577" w:rsidRPr="00E71F24" w:rsidRDefault="006B4577" w:rsidP="00B20A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134" w:type="dxa"/>
          </w:tcPr>
          <w:p w:rsidR="006B4577" w:rsidRPr="00E71F24" w:rsidRDefault="006B4577" w:rsidP="00B20A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R$ 306,00</w:t>
            </w:r>
          </w:p>
        </w:tc>
        <w:tc>
          <w:tcPr>
            <w:tcW w:w="1417" w:type="dxa"/>
          </w:tcPr>
          <w:p w:rsidR="006B4577" w:rsidRPr="00E71F24" w:rsidRDefault="006B4577" w:rsidP="00B20A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R$ 30.600,00</w:t>
            </w:r>
          </w:p>
        </w:tc>
      </w:tr>
      <w:tr w:rsidR="006B4577" w:rsidRPr="00E71F24" w:rsidTr="00B20ACF">
        <w:tc>
          <w:tcPr>
            <w:tcW w:w="709" w:type="dxa"/>
          </w:tcPr>
          <w:p w:rsidR="006B4577" w:rsidRPr="00E71F24" w:rsidRDefault="006B4577" w:rsidP="00B20A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253" w:type="dxa"/>
          </w:tcPr>
          <w:p w:rsidR="006B4577" w:rsidRPr="00E71F24" w:rsidRDefault="006B4577" w:rsidP="00B20AC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Serviços de arbitragem para jogos de Futsal na categoria Livre e Veterano, feminino e Master com equipe de Arbitragem com no mínimo um (1) Arbitro, um (01) Auxiliar e um (01) mesário uniformizados. A equipe também ficará responsável por constituir a comissão julgadora. A Associação ou Empresa que foi prestar o serviço deverá ser filiada a uma liga ou Federação. Os árbitros precisam ter certificado ou declaração da Federação. Os árbitros precisam ter certificado ou declaração da Federação ou da Liga em 2025. E apresenta uma relação de no mínimo seis (06) Árbitros Federados ou filiados a uma liga.</w:t>
            </w:r>
          </w:p>
        </w:tc>
        <w:tc>
          <w:tcPr>
            <w:tcW w:w="1275" w:type="dxa"/>
          </w:tcPr>
          <w:p w:rsidR="006B4577" w:rsidRPr="00E71F24" w:rsidRDefault="006B4577" w:rsidP="00B20A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993" w:type="dxa"/>
          </w:tcPr>
          <w:p w:rsidR="006B4577" w:rsidRPr="00E71F24" w:rsidRDefault="006B4577" w:rsidP="00B20A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134" w:type="dxa"/>
          </w:tcPr>
          <w:p w:rsidR="006B4577" w:rsidRPr="00E71F24" w:rsidRDefault="006B4577" w:rsidP="00B20A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R$ 306,00</w:t>
            </w:r>
          </w:p>
        </w:tc>
        <w:tc>
          <w:tcPr>
            <w:tcW w:w="1417" w:type="dxa"/>
          </w:tcPr>
          <w:p w:rsidR="006B4577" w:rsidRPr="00E71F24" w:rsidRDefault="006B4577" w:rsidP="00B20A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R$ 33.660,00</w:t>
            </w:r>
          </w:p>
        </w:tc>
      </w:tr>
    </w:tbl>
    <w:p w:rsidR="00AA5975" w:rsidRDefault="008F137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</w:t>
      </w:r>
      <w:r>
        <w:rPr>
          <w:rFonts w:ascii="Times New Roman" w:hAnsi="Times New Roman"/>
          <w:sz w:val="22"/>
          <w:szCs w:val="22"/>
        </w:rPr>
        <w:t>abelece o procedimento administrativo para a realização de pesquisa de preços para aquisição de bens, contratação de serviços em geral e para contratação de obras e serviços de engenharia no âmbito do Município de Viadutos, nos termos da Lei Federal nº 14.</w:t>
      </w:r>
      <w:r>
        <w:rPr>
          <w:rFonts w:ascii="Times New Roman" w:hAnsi="Times New Roman"/>
          <w:sz w:val="22"/>
          <w:szCs w:val="22"/>
        </w:rPr>
        <w:t>133/2021”, nos termos do art. 23, § 1º, da Lei Federal nº 14.133/2021.</w:t>
      </w:r>
    </w:p>
    <w:p w:rsidR="00AA5975" w:rsidRDefault="00AA597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A5975" w:rsidRDefault="008F137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AA5975" w:rsidRDefault="008F137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p w:rsidR="006B4577" w:rsidRDefault="006B457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AA5975" w:rsidTr="006B4577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A5975" w:rsidRDefault="008F1371" w:rsidP="006B457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A5975" w:rsidRDefault="008F1371" w:rsidP="006B457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975" w:rsidRDefault="008F1371" w:rsidP="006B457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AA5975" w:rsidTr="006B4577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AA5975" w:rsidRDefault="008F1371" w:rsidP="006B457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1204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AA5975" w:rsidRDefault="008F1371" w:rsidP="006B457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339039990800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975" w:rsidRDefault="008F1371" w:rsidP="006B457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1501</w:t>
            </w:r>
          </w:p>
        </w:tc>
      </w:tr>
    </w:tbl>
    <w:p w:rsidR="00AA5975" w:rsidRDefault="00AA597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AA5975" w:rsidRDefault="006B4577" w:rsidP="006B4577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8F1371"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t xml:space="preserve"> de junho de 2025</w:t>
      </w:r>
    </w:p>
    <w:p w:rsidR="00AA5975" w:rsidRDefault="00AA597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AA5975" w:rsidRDefault="00AA597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AA5975" w:rsidRDefault="008F1371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6B4577" w:rsidRPr="00C34F9F" w:rsidRDefault="006B4577" w:rsidP="006B4577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34F9F">
        <w:rPr>
          <w:rFonts w:ascii="Times New Roman" w:eastAsia="Times New Roman" w:hAnsi="Times New Roman" w:cs="Times New Roman"/>
          <w:sz w:val="22"/>
          <w:szCs w:val="22"/>
        </w:rPr>
        <w:t xml:space="preserve">Adriana </w:t>
      </w:r>
      <w:proofErr w:type="spellStart"/>
      <w:r w:rsidRPr="00C34F9F">
        <w:rPr>
          <w:rFonts w:ascii="Times New Roman" w:eastAsia="Times New Roman" w:hAnsi="Times New Roman" w:cs="Times New Roman"/>
          <w:sz w:val="22"/>
          <w:szCs w:val="22"/>
        </w:rPr>
        <w:t>Tobaldini</w:t>
      </w:r>
      <w:proofErr w:type="spellEnd"/>
    </w:p>
    <w:p w:rsidR="006B4577" w:rsidRPr="00C34F9F" w:rsidRDefault="006B4577" w:rsidP="006B4577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34F9F">
        <w:rPr>
          <w:rFonts w:ascii="Times New Roman" w:eastAsia="Times New Roman" w:hAnsi="Times New Roman" w:cs="Times New Roman"/>
          <w:sz w:val="22"/>
          <w:szCs w:val="22"/>
        </w:rPr>
        <w:t>Secretária de Educação, Cultura e Desporto</w:t>
      </w:r>
    </w:p>
    <w:p w:rsidR="00AA5975" w:rsidRDefault="00AA597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AA5975" w:rsidSect="001D4865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F1371">
      <w:r>
        <w:separator/>
      </w:r>
    </w:p>
  </w:endnote>
  <w:endnote w:type="continuationSeparator" w:id="0">
    <w:p w:rsidR="00000000" w:rsidRDefault="008F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75" w:rsidRDefault="008F1371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A5975" w:rsidRDefault="008F137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AA5975" w:rsidRDefault="008F1371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F1371">
      <w:r>
        <w:separator/>
      </w:r>
    </w:p>
  </w:footnote>
  <w:footnote w:type="continuationSeparator" w:id="0">
    <w:p w:rsidR="00000000" w:rsidRDefault="008F1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865" w:rsidRDefault="001D486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599B7769" wp14:editId="3C40DD92">
          <wp:simplePos x="0" y="0"/>
          <wp:positionH relativeFrom="column">
            <wp:posOffset>4445</wp:posOffset>
          </wp:positionH>
          <wp:positionV relativeFrom="paragraph">
            <wp:posOffset>48260</wp:posOffset>
          </wp:positionV>
          <wp:extent cx="685800" cy="6858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D4865" w:rsidRDefault="001D486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AA5975" w:rsidRDefault="008F137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AA5975" w:rsidRDefault="008F137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AA5975" w:rsidRDefault="00AA5975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D0BF8"/>
    <w:multiLevelType w:val="multilevel"/>
    <w:tmpl w:val="CC508C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A5975"/>
    <w:rsid w:val="001D4865"/>
    <w:rsid w:val="006B4577"/>
    <w:rsid w:val="008F1371"/>
    <w:rsid w:val="00A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090E0-D256-4EC6-90FA-B8D3C517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dcterms:created xsi:type="dcterms:W3CDTF">2023-06-05T10:43:00Z</dcterms:created>
  <dcterms:modified xsi:type="dcterms:W3CDTF">2025-06-10T19:07:00Z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