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478/2024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aquisição de peça para manutenção da </w:t>
      </w:r>
      <w:r>
        <w:rPr>
          <w:sz w:val="22"/>
          <w:szCs w:val="22"/>
        </w:rPr>
        <w:t>ambulância</w:t>
      </w:r>
      <w:r>
        <w:rPr>
          <w:sz w:val="22"/>
          <w:szCs w:val="22"/>
        </w:rPr>
        <w:t xml:space="preserve"> de placas IVS 6165.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 presente termo tem por objeto: Dispensa de Licitação para aquisição de peça para manutenção da </w:t>
      </w:r>
      <w:r>
        <w:rPr>
          <w:sz w:val="22"/>
          <w:szCs w:val="22"/>
        </w:rPr>
        <w:t>ambulância</w:t>
      </w:r>
      <w:r>
        <w:rPr>
          <w:sz w:val="22"/>
          <w:szCs w:val="22"/>
        </w:rPr>
        <w:t xml:space="preserve"> de placas IVS 6165..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Pivo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de Referência parte da Solicitação Interna nº: 478/2024.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Pivo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 xml:space="preserve">, objetivando a contratação de empresa para Dispensa de Licitação para aquisição de peça para manutenção da </w:t>
      </w:r>
      <w:r>
        <w:rPr>
          <w:sz w:val="22"/>
          <w:szCs w:val="22"/>
        </w:rPr>
        <w:t>ambulância</w:t>
      </w:r>
      <w:r>
        <w:rPr>
          <w:sz w:val="22"/>
          <w:szCs w:val="22"/>
        </w:rPr>
        <w:t xml:space="preserve"> de placas IVS 6165.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Complementarmente tem-se as seguintes informações: Item Único.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produtos deverão ser entregues </w:t>
      </w:r>
      <w:r>
        <w:rPr>
          <w:sz w:val="22"/>
          <w:szCs w:val="22"/>
        </w:rPr>
        <w:t>na Secretaria de Saúde,</w:t>
      </w:r>
      <w:r>
        <w:rPr>
          <w:sz w:val="22"/>
          <w:szCs w:val="22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contratação será realizada por meio de Dispensa por Limite, com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aquisição de peça para manutenção da </w:t>
      </w:r>
      <w:r>
        <w:rPr>
          <w:sz w:val="22"/>
          <w:szCs w:val="22"/>
        </w:rPr>
        <w:t>ambulância</w:t>
      </w:r>
      <w:r>
        <w:rPr>
          <w:sz w:val="22"/>
          <w:szCs w:val="22"/>
        </w:rPr>
        <w:t xml:space="preserve"> de placas IVS 6165.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produtos deverão ser entregues </w:t>
      </w:r>
      <w:r>
        <w:rPr>
          <w:sz w:val="22"/>
          <w:szCs w:val="22"/>
        </w:rPr>
        <w:t>na Secretaria de Saúde.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Pivo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03/09/24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José Peracchi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Secretário de Saúde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LibreOffice/6.4.4.2$Windows_X86_64 LibreOffice_project/3d775be2011f3886db32dfd395a6a6d1ca2630ff</Application>
  <Pages>2</Pages>
  <Words>597</Words>
  <Characters>3360</Characters>
  <CharactersWithSpaces>3927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2024-09-03T16:08:02Z</dcterms:modified>
  <cp:revision>17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