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127</w:t>
      </w:r>
      <w:r>
        <w:rPr>
          <w:sz w:val="24"/>
          <w:szCs w:val="24"/>
        </w:rPr>
        <w:t>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103/2025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127/2025 e ratifico a Dispensa por Limite: 103/2025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L E MECÂNICA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23.769.514/0001-01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650,50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peças para a manutenção do sistema de freios do veículo de placas IUN 7792, pertencente a Secretaria Municipal de Administração.,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</w:t>
      </w:r>
      <w:r>
        <w:rPr>
          <w:sz w:val="24"/>
          <w:szCs w:val="24"/>
        </w:rPr>
        <w:t>, 19 de março de 2025.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158</Words>
  <Characters>806</Characters>
  <CharactersWithSpaces>960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2025-03-19T15:18:25Z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