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F20022">
        <w:rPr>
          <w:rStyle w:val="Forte"/>
          <w:rFonts w:ascii="Arial" w:hAnsi="Arial" w:cs="Arial"/>
          <w:color w:val="252525"/>
        </w:rPr>
        <w:t>95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>1</w:t>
      </w:r>
      <w:r w:rsidR="00F20022">
        <w:rPr>
          <w:rFonts w:ascii="Arial" w:hAnsi="Arial" w:cs="Arial"/>
          <w:color w:val="252525"/>
          <w:sz w:val="24"/>
          <w:szCs w:val="24"/>
        </w:rPr>
        <w:t>17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 xml:space="preserve">aquisição de </w:t>
      </w:r>
      <w:r w:rsidR="00F20022" w:rsidRPr="00F20022">
        <w:rPr>
          <w:rFonts w:ascii="Arial" w:hAnsi="Arial" w:cs="Arial"/>
          <w:sz w:val="24"/>
          <w:szCs w:val="24"/>
        </w:rPr>
        <w:t>peças para a manutenção da escavadeira hidráulica XE225BR pertencente a Secretaria Municipal de Obras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F20022">
        <w:rPr>
          <w:rFonts w:ascii="Arial" w:hAnsi="Arial" w:cs="Arial"/>
          <w:color w:val="252525"/>
        </w:rPr>
        <w:t>1</w:t>
      </w:r>
      <w:bookmarkStart w:id="0" w:name="_GoBack"/>
      <w:bookmarkEnd w:id="0"/>
      <w:r>
        <w:rPr>
          <w:rFonts w:ascii="Arial" w:hAnsi="Arial" w:cs="Arial"/>
          <w:color w:val="252525"/>
        </w:rPr>
        <w:t>0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20022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2025-03-10T19:23:00Z</cp:lastPrinted>
  <dcterms:created xsi:type="dcterms:W3CDTF">2025-03-10T19:23:00Z</dcterms:created>
  <dcterms:modified xsi:type="dcterms:W3CDTF">2025-03-10T19:23:00Z</dcterms:modified>
</cp:coreProperties>
</file>